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ind w:hanging="360"/>
        <w:rPr>
          <w:rFonts w:ascii="Homemade Apple" w:cs="Homemade Apple" w:eastAsia="Homemade Apple" w:hAnsi="Homemade Apple"/>
          <w:b w:val="1"/>
          <w:sz w:val="36"/>
          <w:szCs w:val="36"/>
        </w:rPr>
      </w:pPr>
      <w:bookmarkStart w:colFirst="0" w:colLast="0" w:name="_tkf6ky4xpmod" w:id="0"/>
      <w:bookmarkEnd w:id="0"/>
      <w:r w:rsidDel="00000000" w:rsidR="00000000" w:rsidRPr="00000000">
        <w:rPr>
          <w:rFonts w:ascii="Dosis SemiBold" w:cs="Dosis SemiBold" w:eastAsia="Dosis SemiBold" w:hAnsi="Dosis SemiBold"/>
          <w:sz w:val="36"/>
          <w:szCs w:val="36"/>
          <w:rtl w:val="0"/>
        </w:rPr>
        <w:t xml:space="preserve">What’s Happening at</w:t>
      </w:r>
      <w:r w:rsidDel="00000000" w:rsidR="00000000" w:rsidRPr="00000000">
        <w:rPr>
          <w:rFonts w:ascii="Homemade Apple" w:cs="Homemade Apple" w:eastAsia="Homemade Apple" w:hAnsi="Homemade Apple"/>
          <w:b w:val="1"/>
          <w:sz w:val="36"/>
          <w:szCs w:val="36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2447925</wp:posOffset>
            </wp:positionH>
            <wp:positionV relativeFrom="paragraph">
              <wp:posOffset>114300</wp:posOffset>
            </wp:positionV>
            <wp:extent cx="3914775" cy="240982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409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after="0" w:lineRule="auto"/>
        <w:ind w:left="-360" w:firstLine="0"/>
        <w:rPr>
          <w:rFonts w:ascii="Homemade Apple" w:cs="Homemade Apple" w:eastAsia="Homemade Apple" w:hAnsi="Homemade Apple"/>
          <w:b w:val="1"/>
          <w:color w:val="00247d"/>
          <w:sz w:val="60"/>
          <w:szCs w:val="60"/>
        </w:rPr>
      </w:pPr>
      <w:bookmarkStart w:colFirst="0" w:colLast="0" w:name="_ne34b0eeefns" w:id="1"/>
      <w:bookmarkEnd w:id="1"/>
      <w:r w:rsidDel="00000000" w:rsidR="00000000" w:rsidRPr="00000000">
        <w:rPr>
          <w:rFonts w:ascii="Snowburst One" w:cs="Snowburst One" w:eastAsia="Snowburst One" w:hAnsi="Snowburst One"/>
          <w:b w:val="1"/>
          <w:color w:val="00247d"/>
          <w:sz w:val="60"/>
          <w:szCs w:val="60"/>
          <w:rtl w:val="0"/>
        </w:rPr>
        <w:t xml:space="preserve">Dalewood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360" w:firstLine="0"/>
        <w:rPr>
          <w:rFonts w:ascii="Dosis" w:cs="Dosis" w:eastAsia="Dosis" w:hAnsi="Dosis"/>
          <w:b w:val="1"/>
          <w:sz w:val="28"/>
          <w:szCs w:val="28"/>
        </w:rPr>
      </w:pPr>
      <w:r w:rsidDel="00000000" w:rsidR="00000000" w:rsidRPr="00000000">
        <w:rPr>
          <w:rFonts w:ascii="Dosis" w:cs="Dosis" w:eastAsia="Dosis" w:hAnsi="Dosis"/>
          <w:b w:val="1"/>
          <w:sz w:val="28"/>
          <w:szCs w:val="28"/>
          <w:rtl w:val="0"/>
        </w:rPr>
        <w:t xml:space="preserve">For the week of :</w:t>
      </w:r>
    </w:p>
    <w:p w:rsidR="00000000" w:rsidDel="00000000" w:rsidP="00000000" w:rsidRDefault="00000000" w:rsidRPr="00000000" w14:paraId="00000004">
      <w:pPr>
        <w:ind w:left="-360" w:firstLine="0"/>
        <w:rPr>
          <w:rFonts w:ascii="Dosis" w:cs="Dosis" w:eastAsia="Dosis" w:hAnsi="Dosis"/>
          <w:sz w:val="28"/>
          <w:szCs w:val="28"/>
        </w:rPr>
      </w:pPr>
      <w:r w:rsidDel="00000000" w:rsidR="00000000" w:rsidRPr="00000000">
        <w:rPr>
          <w:rFonts w:ascii="Dosis" w:cs="Dosis" w:eastAsia="Dosis" w:hAnsi="Dosis"/>
          <w:sz w:val="28"/>
          <w:szCs w:val="28"/>
          <w:rtl w:val="0"/>
        </w:rPr>
        <w:t xml:space="preserve">Monday, September 12 to 16, 2022 </w:t>
      </w:r>
    </w:p>
    <w:p w:rsidR="00000000" w:rsidDel="00000000" w:rsidP="00000000" w:rsidRDefault="00000000" w:rsidRPr="00000000" w14:paraId="00000005">
      <w:pPr>
        <w:ind w:left="-360" w:firstLine="0"/>
        <w:rPr>
          <w:rFonts w:ascii="Dosis" w:cs="Dosis" w:eastAsia="Dosis" w:hAnsi="Dosis"/>
          <w:color w:val="00247d"/>
          <w:sz w:val="28"/>
          <w:szCs w:val="28"/>
        </w:rPr>
      </w:pPr>
      <w:hyperlink r:id="rId7">
        <w:r w:rsidDel="00000000" w:rsidR="00000000" w:rsidRPr="00000000">
          <w:rPr>
            <w:rFonts w:ascii="Dosis" w:cs="Dosis" w:eastAsia="Dosis" w:hAnsi="Dosis"/>
            <w:color w:val="1155cc"/>
            <w:sz w:val="28"/>
            <w:szCs w:val="28"/>
            <w:u w:val="single"/>
          </w:rPr>
          <mc:AlternateContent>
            <mc:Choice Requires="wpg">
              <w:drawing>
                <wp:inline distB="114300" distT="114300" distL="114300" distR="114300">
                  <wp:extent cx="1247775" cy="285750"/>
                  <wp:effectExtent b="0" l="0" r="0" t="0"/>
                  <wp:docPr id="1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333350" y="317050"/>
                            <a:ext cx="1226100" cy="268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xygen" w:cs="Oxygen" w:eastAsia="Oxygen" w:hAnsi="Oxyge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September Calendar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drawing>
                <wp:inline distB="114300" distT="114300" distL="114300" distR="114300">
                  <wp:extent cx="1247775" cy="2857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mc:Fallback>
          </mc:AlternateConten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60" w:firstLine="0"/>
        <w:rPr>
          <w:rFonts w:ascii="Dosis" w:cs="Dosis" w:eastAsia="Dosis" w:hAnsi="Dosis"/>
          <w:sz w:val="28"/>
          <w:szCs w:val="28"/>
        </w:rPr>
      </w:pPr>
      <w:hyperlink r:id="rId9">
        <w:r w:rsidDel="00000000" w:rsidR="00000000" w:rsidRPr="00000000">
          <w:rPr>
            <w:rFonts w:ascii="Dosis" w:cs="Dosis" w:eastAsia="Dosis" w:hAnsi="Dosis"/>
            <w:color w:val="1155cc"/>
            <w:sz w:val="28"/>
            <w:szCs w:val="28"/>
            <w:u w:val="single"/>
          </w:rPr>
          <mc:AlternateContent>
            <mc:Choice Requires="wpg">
              <w:drawing>
                <wp:inline distB="114300" distT="114300" distL="114300" distR="114300">
                  <wp:extent cx="1247775" cy="203442"/>
                  <wp:effectExtent b="0" l="0" r="0" t="0"/>
                  <wp:docPr id="2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333350" y="317050"/>
                            <a:ext cx="1734300" cy="268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xygen" w:cs="Oxygen" w:eastAsia="Oxygen" w:hAnsi="Oxyge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DSBN Calendar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drawing>
                <wp:inline distB="114300" distT="114300" distL="114300" distR="114300">
                  <wp:extent cx="1247775" cy="20344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034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mc:Fallback>
          </mc:AlternateConten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360" w:firstLine="0"/>
        <w:rPr>
          <w:rFonts w:ascii="Dosis" w:cs="Dosis" w:eastAsia="Dosis" w:hAnsi="Dosis"/>
          <w:sz w:val="28"/>
          <w:szCs w:val="28"/>
        </w:rPr>
      </w:pPr>
      <w:hyperlink r:id="rId11">
        <w:r w:rsidDel="00000000" w:rsidR="00000000" w:rsidRPr="00000000">
          <w:rPr>
            <w:rFonts w:ascii="Dosis" w:cs="Dosis" w:eastAsia="Dosis" w:hAnsi="Dosis"/>
            <w:color w:val="1155cc"/>
            <w:sz w:val="28"/>
            <w:szCs w:val="28"/>
            <w:u w:val="single"/>
          </w:rPr>
          <mc:AlternateContent>
            <mc:Choice Requires="wpg">
              <w:drawing>
                <wp:inline distB="114300" distT="114300" distL="114300" distR="114300">
                  <wp:extent cx="1247775" cy="285750"/>
                  <wp:effectExtent b="0" l="0" r="0" t="0"/>
                  <wp:docPr id="3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333350" y="317050"/>
                            <a:ext cx="1226100" cy="268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xygen" w:cs="Oxygen" w:eastAsia="Oxygen" w:hAnsi="Oxyge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Dalewood Website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drawing>
                <wp:inline distB="114300" distT="114300" distL="114300" distR="114300">
                  <wp:extent cx="1247775" cy="28575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mc:Fallback>
          </mc:AlternateConten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360" w:firstLine="0"/>
        <w:rPr/>
      </w:pPr>
      <w:hyperlink r:id="rId13">
        <w:r w:rsidDel="00000000" w:rsidR="00000000" w:rsidRPr="00000000">
          <w:rPr>
            <w:rFonts w:ascii="Dosis" w:cs="Dosis" w:eastAsia="Dosis" w:hAnsi="Dosis"/>
            <w:color w:val="1155cc"/>
            <w:sz w:val="28"/>
            <w:szCs w:val="28"/>
            <w:u w:val="single"/>
          </w:rPr>
          <mc:AlternateContent>
            <mc:Choice Requires="wpg">
              <w:drawing>
                <wp:inline distB="114300" distT="114300" distL="114300" distR="114300">
                  <wp:extent cx="1247775" cy="258160"/>
                  <wp:effectExtent b="0" l="0" r="0" t="0"/>
                  <wp:docPr id="4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333350" y="317050"/>
                            <a:ext cx="1363800" cy="268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xygen" w:cs="Oxygen" w:eastAsia="Oxygen" w:hAnsi="Oxyge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Announcements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drawing>
                <wp:inline distB="114300" distT="114300" distL="114300" distR="114300">
                  <wp:extent cx="1247775" cy="25816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58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mc:Fallback>
          </mc:AlternateConten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360"/>
        <w:rPr>
          <w:rFonts w:ascii="Dosis" w:cs="Dosis" w:eastAsia="Dosis" w:hAnsi="Dosis"/>
          <w:sz w:val="28"/>
          <w:szCs w:val="28"/>
        </w:rPr>
      </w:pPr>
      <w:hyperlink r:id="rId15">
        <w:r w:rsidDel="00000000" w:rsidR="00000000" w:rsidRPr="00000000">
          <w:rPr>
            <w:rFonts w:ascii="Dosis" w:cs="Dosis" w:eastAsia="Dosis" w:hAnsi="Dosis"/>
            <w:color w:val="1155cc"/>
            <w:sz w:val="28"/>
            <w:szCs w:val="28"/>
            <w:u w:val="single"/>
            <w:rtl w:val="0"/>
          </w:rPr>
          <w:t xml:space="preserve">Days of Significance Calendar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3060"/>
        <w:gridCol w:w="5775"/>
        <w:tblGridChange w:id="0">
          <w:tblGrid>
            <w:gridCol w:w="2055"/>
            <w:gridCol w:w="3060"/>
            <w:gridCol w:w="57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Monday, Sept. 12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7:30am</w:t>
            </w: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 Intermediate (Gr. 7/8) soccer tryout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color w:val="38761d"/>
                <w:sz w:val="20"/>
                <w:szCs w:val="20"/>
                <w:rtl w:val="0"/>
              </w:rPr>
              <w:t xml:space="preserve">10:10am</w:t>
            </w:r>
            <w:r w:rsidDel="00000000" w:rsidR="00000000" w:rsidRPr="00000000">
              <w:rPr>
                <w:rFonts w:ascii="Metrophobic" w:cs="Metrophobic" w:eastAsia="Metrophobic" w:hAnsi="Metrophobic"/>
                <w:color w:val="38761d"/>
                <w:sz w:val="20"/>
                <w:szCs w:val="20"/>
                <w:rtl w:val="0"/>
              </w:rPr>
              <w:t xml:space="preserve"> Junior (Gr. 4-6) soccer practice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etrophobic" w:cs="Metrophobic" w:eastAsia="Metrophobic" w:hAnsi="Metrophobic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i w:val="1"/>
                <w:sz w:val="20"/>
                <w:szCs w:val="20"/>
                <w:rtl w:val="0"/>
              </w:rPr>
              <w:t xml:space="preserve">Weekly Ramblings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trophobic" w:cs="Metrophobic" w:eastAsia="Metrophobic" w:hAnsi="Metrophobic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We had a great week!  Thanks for your feedback and patience as we iron out the wrinkles.  </w:t>
            </w:r>
            <w:hyperlink r:id="rId16">
              <w:r w:rsidDel="00000000" w:rsidR="00000000" w:rsidRPr="00000000">
                <w:rPr>
                  <w:rFonts w:ascii="Metrophobic" w:cs="Metrophobic" w:eastAsia="Metrophobic" w:hAnsi="Metrophobic"/>
                  <w:color w:val="1155cc"/>
                  <w:sz w:val="20"/>
                  <w:szCs w:val="20"/>
                  <w:u w:val="single"/>
                  <w:rtl w:val="0"/>
                </w:rPr>
                <w:t xml:space="preserve">Here is our September Newsletter!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Please return any Plans of Care.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Please return verification forms and fill out Permission to Participate and Digital Agreement on SCO.  Merci!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A reminder that the weekly, monthly calendars, newsletters and announcements can be found on </w:t>
            </w:r>
            <w:hyperlink r:id="rId17">
              <w:r w:rsidDel="00000000" w:rsidR="00000000" w:rsidRPr="00000000">
                <w:rPr>
                  <w:rFonts w:ascii="Metrophobic" w:cs="Metrophobic" w:eastAsia="Metrophobic" w:hAnsi="Metrophobic"/>
                  <w:color w:val="1155cc"/>
                  <w:sz w:val="20"/>
                  <w:szCs w:val="20"/>
                  <w:u w:val="single"/>
                  <w:rtl w:val="0"/>
                </w:rPr>
                <w:t xml:space="preserve">our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Tuesday, Sept. 13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Day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color w:val="674ea7"/>
                <w:sz w:val="20"/>
                <w:szCs w:val="20"/>
                <w:rtl w:val="0"/>
              </w:rPr>
              <w:t xml:space="preserve">Music Presentation in the gym </w:t>
            </w:r>
            <w:r w:rsidDel="00000000" w:rsidR="00000000" w:rsidRPr="00000000">
              <w:rPr>
                <w:rFonts w:ascii="Metrophobic" w:cs="Metrophobic" w:eastAsia="Metrophobic" w:hAnsi="Metrophobic"/>
                <w:b w:val="1"/>
                <w:color w:val="674ea7"/>
                <w:sz w:val="20"/>
                <w:szCs w:val="20"/>
                <w:rtl w:val="0"/>
              </w:rPr>
              <w:t xml:space="preserve">8:40-9am</w:t>
            </w:r>
            <w:r w:rsidDel="00000000" w:rsidR="00000000" w:rsidRPr="00000000">
              <w:rPr>
                <w:rFonts w:ascii="Metrophobic" w:cs="Metrophobic" w:eastAsia="Metrophobic" w:hAnsi="Metrophobic"/>
                <w:color w:val="674ea7"/>
                <w:sz w:val="20"/>
                <w:szCs w:val="20"/>
                <w:rtl w:val="0"/>
              </w:rPr>
              <w:t xml:space="preserve"> (Gr. 3-8)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10:10am</w:t>
            </w: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 Junior (Gr. 4-6) soccer practice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color w:val="741b47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color w:val="741b47"/>
                <w:sz w:val="20"/>
                <w:szCs w:val="20"/>
                <w:rtl w:val="0"/>
              </w:rPr>
              <w:t xml:space="preserve">Book exchange for…Fedoruk, Riganelli, Plett, Reynolds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Wednesday, Sept. 14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Day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7:30am</w:t>
            </w: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 Intermediate (Gr. 7/8) soccer tryout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color w:val="38761d"/>
                <w:sz w:val="20"/>
                <w:szCs w:val="20"/>
                <w:rtl w:val="0"/>
              </w:rPr>
              <w:t xml:space="preserve">10:10am</w:t>
            </w:r>
            <w:r w:rsidDel="00000000" w:rsidR="00000000" w:rsidRPr="00000000">
              <w:rPr>
                <w:rFonts w:ascii="Metrophobic" w:cs="Metrophobic" w:eastAsia="Metrophobic" w:hAnsi="Metrophobic"/>
                <w:color w:val="38761d"/>
                <w:sz w:val="20"/>
                <w:szCs w:val="20"/>
                <w:rtl w:val="0"/>
              </w:rPr>
              <w:t xml:space="preserve"> Junior (Gr. 4-6) soccer practice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Thursday, Sept. 15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Day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10:10am</w:t>
            </w: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 Junior (Gr. 4-6) soccer practice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color w:val="0000ff"/>
                <w:sz w:val="20"/>
                <w:szCs w:val="20"/>
                <w:rtl w:val="0"/>
              </w:rPr>
              <w:t xml:space="preserve">Book exchange for… Tomlinson, Venditti, Moric, Dritaskos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Friday, Sept. 16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Day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color w:val="990000"/>
                <w:sz w:val="20"/>
                <w:szCs w:val="20"/>
                <w:rtl w:val="0"/>
              </w:rPr>
              <w:t xml:space="preserve">Dragon Day:  Wear Dalewood Colours!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b w:val="1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sz w:val="20"/>
                <w:szCs w:val="20"/>
                <w:rtl w:val="0"/>
              </w:rPr>
              <w:t xml:space="preserve">7:30am</w:t>
            </w:r>
            <w:r w:rsidDel="00000000" w:rsidR="00000000" w:rsidRPr="00000000">
              <w:rPr>
                <w:rFonts w:ascii="Metrophobic" w:cs="Metrophobic" w:eastAsia="Metrophobic" w:hAnsi="Metrophobic"/>
                <w:sz w:val="20"/>
                <w:szCs w:val="20"/>
                <w:rtl w:val="0"/>
              </w:rPr>
              <w:t xml:space="preserve"> Intermediate (Gr. 7/8) soccer tryout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etrophobic" w:cs="Metrophobic" w:eastAsia="Metrophobic" w:hAnsi="Metrophobic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Metrophobic" w:cs="Metrophobic" w:eastAsia="Metrophobic" w:hAnsi="Metrophobic"/>
                <w:b w:val="1"/>
                <w:color w:val="38761d"/>
                <w:sz w:val="20"/>
                <w:szCs w:val="20"/>
                <w:rtl w:val="0"/>
              </w:rPr>
              <w:t xml:space="preserve">10:10am</w:t>
            </w:r>
            <w:r w:rsidDel="00000000" w:rsidR="00000000" w:rsidRPr="00000000">
              <w:rPr>
                <w:rFonts w:ascii="Metrophobic" w:cs="Metrophobic" w:eastAsia="Metrophobic" w:hAnsi="Metrophobic"/>
                <w:color w:val="38761d"/>
                <w:sz w:val="20"/>
                <w:szCs w:val="20"/>
                <w:rtl w:val="0"/>
              </w:rPr>
              <w:t xml:space="preserve"> Junior (Gr. 4-6) soccer practice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Style w:val="Title"/>
        <w:spacing w:after="0" w:lineRule="auto"/>
        <w:ind w:hanging="360"/>
        <w:rPr/>
      </w:pPr>
      <w:bookmarkStart w:colFirst="0" w:colLast="0" w:name="_ryl30n8or75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  <w:font w:name="Architects Daughter">
    <w:embedRegular w:fontKey="{00000000-0000-0000-0000-000000000000}" r:id="rId3" w:subsetted="0"/>
  </w:font>
  <w:font w:name="Metrophobic">
    <w:embedRegular w:fontKey="{00000000-0000-0000-0000-000000000000}" r:id="rId4" w:subsetted="0"/>
  </w:font>
  <w:font w:name="Snowburst One">
    <w:embedRegular w:fontKey="{00000000-0000-0000-0000-000000000000}" r:id="rId5" w:subsetted="0"/>
  </w:font>
  <w:font w:name="Homemade Apple">
    <w:embedRegular w:fontKey="{00000000-0000-0000-0000-000000000000}" r:id="rId6" w:subsetted="0"/>
  </w:font>
  <w:font w:name="Dosis SemiBold">
    <w:embedRegular w:fontKey="{00000000-0000-0000-0000-000000000000}" r:id="rId7" w:subsetted="0"/>
    <w:embedBold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alewood.dsbn.org/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dalewood.dsbn.org/about_announcements.html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0/folders/1GCOjyPZQ-43bKjJD59isniHTDH3qEvJI" TargetMode="External"/><Relationship Id="rId15" Type="http://schemas.openxmlformats.org/officeDocument/2006/relationships/hyperlink" Target="https://www.dsbn.org/equity/days-of-significance-calendar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s://dalewood.dsbn.org/about_announcements.html" TargetMode="External"/><Relationship Id="rId16" Type="http://schemas.openxmlformats.org/officeDocument/2006/relationships/hyperlink" Target="https://sway.office.com/VQOmUCIAtpX4C3gT?ref=Link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18" Type="http://schemas.openxmlformats.org/officeDocument/2006/relationships/header" Target="header1.xml"/><Relationship Id="rId7" Type="http://schemas.openxmlformats.org/officeDocument/2006/relationships/hyperlink" Target="https://docs.google.com/document/d/1wWHTtzNE2ylK1fQ8foP7KWzu5akEIXs3X1eiQfrfT9Q/edit?usp=sharin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ArchitectsDaughter-regular.ttf"/><Relationship Id="rId4" Type="http://schemas.openxmlformats.org/officeDocument/2006/relationships/font" Target="fonts/Metrophobic-regular.ttf"/><Relationship Id="rId5" Type="http://schemas.openxmlformats.org/officeDocument/2006/relationships/font" Target="fonts/SnowburstOne-regular.ttf"/><Relationship Id="rId6" Type="http://schemas.openxmlformats.org/officeDocument/2006/relationships/font" Target="fonts/HomemadeApple-regular.ttf"/><Relationship Id="rId7" Type="http://schemas.openxmlformats.org/officeDocument/2006/relationships/font" Target="fonts/DosisSemiBold-regular.ttf"/><Relationship Id="rId8" Type="http://schemas.openxmlformats.org/officeDocument/2006/relationships/font" Target="fonts/Dosis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